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smdcp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01977164c514bfd" /><Relationship Type="http://schemas.openxmlformats.org/package/2006/relationships/metadata/core-properties" Target="/package/services/metadata/core-properties/071909748b9842dab4d6d260f05e3b98.psmdcp" Id="Rf410f716299244e6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71FD5" w:rsidR="00D36658" w:rsidP="00B71FD5" w:rsidRDefault="00E23389">
      <w:pPr>
        <w:pStyle w:val="1"/>
      </w:pPr>
      <w:bookmarkStart w:name="_GoBack" w:id="0"/>
      <w:bookmarkEnd w:id="0"/>
      <w:r w:rsidRPr="00B71FD5">
        <w:t>Рабочая программа</w:t>
      </w:r>
    </w:p>
    <w:p w:rsidRPr="00B71FD5" w:rsidR="00E23389" w:rsidP="00B71FD5" w:rsidRDefault="00E23389">
      <w:pPr>
        <w:pStyle w:val="1"/>
      </w:pPr>
      <w:r w:rsidRPr="00B71FD5">
        <w:t>по дисциплине «Психология управления»</w:t>
      </w:r>
    </w:p>
    <w:p w:rsidRPr="00B71FD5" w:rsidR="00E23389" w:rsidP="00B71FD5" w:rsidRDefault="00E23389">
      <w:pPr>
        <w:pStyle w:val="1"/>
        <w:rPr>
          <w:sz w:val="24"/>
          <w:szCs w:val="24"/>
        </w:rPr>
      </w:pPr>
    </w:p>
    <w:p w:rsidRPr="00B71FD5" w:rsidR="00E23389" w:rsidP="00B71FD5" w:rsidRDefault="00E23389">
      <w:pPr>
        <w:pStyle w:val="2"/>
      </w:pPr>
      <w:r w:rsidRPr="00B71FD5">
        <w:t>Разработчики рабочей программы</w:t>
      </w:r>
    </w:p>
    <w:p w:rsidRPr="00B71FD5" w:rsidR="00E23389" w:rsidP="007915A4" w:rsidRDefault="00E23389">
      <w:pPr>
        <w:pStyle w:val="a3"/>
        <w:numPr>
          <w:ilvl w:val="0"/>
          <w:numId w:val="2"/>
        </w:numPr>
      </w:pPr>
      <w:bookmarkStart w:name="_GoBack" w:id="0"/>
      <w:r w:rsidRPr="00B71FD5">
        <w:t>Маликов Лев Витальевич</w:t>
      </w:r>
    </w:p>
    <w:p w:rsidRPr="00B71FD5" w:rsidR="00E23389" w:rsidP="00B71FD5" w:rsidRDefault="00E23389"/>
    <w:p w:rsidRPr="00B71FD5" w:rsidR="00E23389" w:rsidP="00B71FD5" w:rsidRDefault="00E23389">
      <w:pPr>
        <w:pStyle w:val="2"/>
      </w:pPr>
      <w:r w:rsidRPr="00B71FD5">
        <w:t>1. Трудоёмкость дисциплины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88"/>
        <w:gridCol w:w="12757"/>
        <w:gridCol w:w="1949"/>
      </w:tblGrid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center"/>
            </w:pPr>
            <w:r w:rsidRPr="00B71FD5">
              <w:t>№</w:t>
            </w:r>
          </w:p>
        </w:tc>
        <w:tc>
          <w:tcPr>
            <w:tcW w:w="12757" w:type="dxa"/>
          </w:tcPr>
          <w:p w:rsidRPr="00B71FD5" w:rsidR="00E23389" w:rsidP="00B71FD5" w:rsidRDefault="00E23389">
            <w:pPr>
              <w:jc w:val="center"/>
            </w:pPr>
            <w:r w:rsidRPr="00B71FD5">
              <w:t>Виды образовательной деятельности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center"/>
            </w:pPr>
            <w:r w:rsidRPr="00B71FD5">
              <w:t>Часы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1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Лекции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8,00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2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Практические занятия (0 *)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14,00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3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Семинары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14,00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4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Контроль самостоятельной работы (0 *)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8,00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5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Самостоятельная работа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50,00</w:t>
            </w:r>
          </w:p>
        </w:tc>
      </w:tr>
      <w:tr w:rsidRPr="00B71FD5" w:rsidR="00E23389" w:rsidTr="00067B60">
        <w:tc>
          <w:tcPr>
            <w:tcW w:w="13745" w:type="dxa"/>
            <w:gridSpan w:val="2"/>
          </w:tcPr>
          <w:p w:rsidRPr="00B71FD5" w:rsidR="00E23389" w:rsidP="00B71FD5" w:rsidRDefault="00E23389">
            <w:pPr>
              <w:jc w:val="right"/>
            </w:pPr>
            <w:r w:rsidRPr="00B71FD5">
              <w:t>Общая трудоемкость (в часах)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72,00</w:t>
            </w:r>
          </w:p>
        </w:tc>
      </w:tr>
    </w:tbl>
    <w:p w:rsidRPr="00B71FD5" w:rsidR="00E23389" w:rsidP="00E23389" w:rsidRDefault="00E23389">
      <w:pPr>
        <w:rPr>
          <w:rFonts w:cs="Times New Roman"/>
          <w:szCs w:val="24"/>
        </w:rPr>
      </w:pPr>
    </w:p>
    <w:p w:rsidRPr="00B71FD5" w:rsidR="00E23389" w:rsidP="00B71FD5" w:rsidRDefault="00E23389">
      <w:pPr>
        <w:pStyle w:val="2"/>
      </w:pPr>
      <w:r w:rsidRPr="00B71FD5">
        <w:t>2. Цели и задачи дисциплины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Цель</w:t>
      </w:r>
    </w:p>
    <w:p w:rsidRPr="00B71FD5" w:rsidR="00E23389" w:rsidP="007915A4" w:rsidRDefault="00E23389">
      <w:pPr>
        <w:pStyle w:val="a3"/>
      </w:pPr>
      <w:bookmarkStart w:name="_GoBack" w:id="0"/>
      <w:r w:rsidRPr="00B71FD5">
        <w:t>Формирование у ординаторов системных представлений о психологических закономерностях управленческой деятельности, создания у них полной ориентировочной основы для исследования этого вида труда, раскрытие специфики использования психологического знания в структуре деятельности руководителя.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Задачи</w:t>
      </w:r>
    </w:p>
    <w:p w:rsidRPr="00B71FD5" w:rsidR="00E23389" w:rsidP="007915A4" w:rsidRDefault="00E23389">
      <w:pPr>
        <w:pStyle w:val="a3"/>
        <w:numPr>
          <w:ilvl w:val="0"/>
          <w:numId w:val="5"/>
        </w:numPr>
      </w:pPr>
      <w:bookmarkStart w:name="_GoBack" w:id="0"/>
      <w:r w:rsidRPr="00B71FD5">
        <w:t>Формирование у ординаторов представлений о психологических механизмах принятия решений, управления организацией, типологии руководителей.</w:t>
      </w:r>
    </w:p>
    <w:p w:rsidRPr="00B71FD5" w:rsidR="00E23389" w:rsidP="007915A4" w:rsidRDefault="00E23389">
      <w:pPr>
        <w:pStyle w:val="a3"/>
        <w:numPr>
          <w:ilvl w:val="0"/>
          <w:numId w:val="5"/>
        </w:numPr>
      </w:pPr>
      <w:bookmarkStart w:name="_GoBack" w:id="0"/>
      <w:r w:rsidRPr="00B71FD5">
        <w:t>Формирование умений и навыков применения психологических методов управления коллективом.</w:t>
      </w:r>
    </w:p>
    <w:p w:rsidRPr="00B71FD5" w:rsidR="00E23389" w:rsidP="007915A4" w:rsidRDefault="00E23389">
      <w:pPr>
        <w:pStyle w:val="a3"/>
        <w:numPr>
          <w:ilvl w:val="0"/>
          <w:numId w:val="5"/>
        </w:numPr>
      </w:pPr>
      <w:bookmarkStart w:name="_GoBack" w:id="0"/>
      <w:r w:rsidRPr="00B71FD5">
        <w:t>Формирование психологической культуры управленческой деятельности.</w:t>
      </w:r>
    </w:p>
    <w:p w:rsidRPr="00B71FD5" w:rsidR="00E23389" w:rsidP="00B71FD5" w:rsidRDefault="00E23389">
      <w:pPr>
        <w:pStyle w:val="2"/>
      </w:pPr>
      <w:r w:rsidRPr="00B71FD5">
        <w:t>3. Место дисциплины в структуре ООП</w:t>
      </w:r>
    </w:p>
    <w:p w:rsidRPr="00B71FD5" w:rsidR="00E23389" w:rsidP="00B71FD5" w:rsidRDefault="00E23389">
      <w:pPr>
        <w:pStyle w:val="2"/>
      </w:pPr>
      <w:r w:rsidRPr="00B71FD5">
        <w:t>4. Требования к результатам освоения дисциплины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63"/>
        <w:gridCol w:w="1126"/>
        <w:gridCol w:w="3991"/>
        <w:gridCol w:w="2175"/>
        <w:gridCol w:w="1553"/>
        <w:gridCol w:w="3299"/>
        <w:gridCol w:w="2587"/>
      </w:tblGrid>
      <w:tr w:rsidR="00B71FD5" w:rsidTr="00B71FD5">
        <w:tc>
          <w:tcPr>
            <w:tcW w:w="963" w:type="dxa"/>
          </w:tcPr>
          <w:p w:rsidRPr="00B71FD5" w:rsidR="00B71FD5" w:rsidP="00B71FD5" w:rsidRDefault="00B71FD5">
            <w:pPr>
              <w:jc w:val="center"/>
            </w:pPr>
            <w:r>
              <w:t>№</w:t>
            </w:r>
          </w:p>
        </w:tc>
        <w:tc>
          <w:tcPr>
            <w:tcW w:w="1126" w:type="dxa"/>
          </w:tcPr>
          <w:p w:rsidR="00B71FD5" w:rsidP="00B71FD5" w:rsidRDefault="00B71FD5">
            <w:pPr>
              <w:jc w:val="center"/>
            </w:pPr>
            <w:r>
              <w:t>Индекс</w:t>
            </w:r>
          </w:p>
        </w:tc>
        <w:tc>
          <w:tcPr>
            <w:tcW w:w="3991" w:type="dxa"/>
          </w:tcPr>
          <w:p w:rsidR="00B71FD5" w:rsidP="00B71FD5" w:rsidRDefault="00B71FD5">
            <w:pPr>
              <w:jc w:val="center"/>
            </w:pPr>
            <w:r>
              <w:t>Компетенция</w:t>
            </w:r>
          </w:p>
        </w:tc>
        <w:tc>
          <w:tcPr>
            <w:tcW w:w="2175" w:type="dxa"/>
          </w:tcPr>
          <w:p w:rsidR="00B71FD5" w:rsidP="00B71FD5" w:rsidRDefault="00B71FD5">
            <w:pPr>
              <w:jc w:val="center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</w:p>
        </w:tc>
        <w:tc>
          <w:tcPr>
            <w:tcW w:w="1553" w:type="dxa"/>
          </w:tcPr>
          <w:p w:rsidR="00B71FD5" w:rsidP="00B71FD5" w:rsidRDefault="00B71FD5">
            <w:pPr>
              <w:jc w:val="center"/>
            </w:pPr>
            <w:r>
              <w:t>Дескриптор</w:t>
            </w:r>
          </w:p>
        </w:tc>
        <w:tc>
          <w:tcPr>
            <w:tcW w:w="3299" w:type="dxa"/>
          </w:tcPr>
          <w:p w:rsidR="00B71FD5" w:rsidP="00B71FD5" w:rsidRDefault="00B71FD5">
            <w:pPr>
              <w:jc w:val="center"/>
            </w:pPr>
            <w:r>
              <w:t>Описания</w:t>
            </w:r>
          </w:p>
        </w:tc>
        <w:tc>
          <w:tcPr>
            <w:tcW w:w="2587" w:type="dxa"/>
          </w:tcPr>
          <w:p w:rsidR="00B71FD5" w:rsidP="00B71FD5" w:rsidRDefault="00B71FD5">
            <w:pPr>
              <w:jc w:val="center"/>
            </w:pPr>
            <w:r>
              <w:t>Формы контроля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УК-1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готовностью к абстрактному мышлению, анализу, синтезу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Базовый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Знать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Специфические особенности чувственного и рационального познания мира.</w:t>
            </w:r>
          </w:p>
        </w:tc>
        <w:tc>
          <w:tcPr>
            <w:tcW w:w="2587" w:type="dxa"/>
          </w:tcPr>
          <w:p w:rsidR="00B71FD5" w:rsidP="00B71FD5" w:rsidRDefault="00B71FD5">
            <w:r>
              <w:t>тестирование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Решать понятийно-терминологические и проблемно-ситуационные задачи.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Приемами взаимодействия субъектов и объектов управления в организации.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УК-2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готовностью к управлению коллективом, толерантно воспринимать социальные, этнические, конфессиональные и культурные различия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Базовый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Знать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Психологические механизмы управления организацией.</w:t>
            </w:r>
          </w:p>
        </w:tc>
        <w:tc>
          <w:tcPr>
            <w:tcW w:w="2587" w:type="dxa"/>
          </w:tcPr>
          <w:p w:rsidR="00B71FD5" w:rsidP="00B71FD5" w:rsidRDefault="00B71FD5">
            <w:r>
              <w:t>тестирование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Диагностировать и интерпретировать индивидуально-психологические характеристики личности.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Принципами подбора и оценки персонала.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</w:tbl>
    <w:p w:rsidRPr="00B71FD5" w:rsidR="00E23389" w:rsidP="00B71FD5" w:rsidRDefault="00E23389">
      <w:pPr>
        <w:pStyle w:val="2"/>
      </w:pPr>
      <w:r w:rsidRPr="00B71FD5">
        <w:t>5.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tbl>
      <w:tblPr>
        <w:tblStyle w:val="a4"/>
        <w:tblW w:w="0" w:type="auto"/>
        <w:tblLayout w:type="fixed"/>
        <w:tblLook w:val="04A0" w:firstRow="true" w:lastRow="false" w:firstColumn="true" w:lastColumn="false" w:noHBand="false" w:noVBand="true"/>
      </w:tblPr>
      <w:tblGrid>
        <w:gridCol w:w="988"/>
        <w:gridCol w:w="5528"/>
        <w:gridCol w:w="1276"/>
        <w:gridCol w:w="1275"/>
        <w:gridCol w:w="567"/>
        <w:gridCol w:w="6060"/>
      </w:tblGrid>
      <w:tr w:rsidR="005B3AD6" w:rsidTr="004B74E2">
        <w:tc>
          <w:tcPr>
            <w:tcW w:w="988" w:type="dxa"/>
            <w:vMerge w:val="restart"/>
          </w:tcPr>
          <w:p w:rsidRPr="00B71FD5" w:rsidR="00B71FD5" w:rsidP="00B71FD5" w:rsidRDefault="00B71FD5">
            <w:pPr>
              <w:jc w:val="center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5528" w:type="dxa"/>
            <w:vMerge w:val="restart"/>
          </w:tcPr>
          <w:p w:rsidR="00B71FD5" w:rsidP="00B71FD5" w:rsidRDefault="00B71FD5">
            <w:pPr>
              <w:jc w:val="center"/>
            </w:pPr>
            <w:r>
              <w:t>Наименование модуля дисциплины</w:t>
            </w:r>
          </w:p>
        </w:tc>
        <w:tc>
          <w:tcPr>
            <w:tcW w:w="2551" w:type="dxa"/>
            <w:gridSpan w:val="2"/>
          </w:tcPr>
          <w:p w:rsidR="00B71FD5" w:rsidP="00B71FD5" w:rsidRDefault="00B71FD5">
            <w:pPr>
              <w:jc w:val="center"/>
            </w:pPr>
            <w:r>
              <w:t>Трудоемкость модуля</w:t>
            </w:r>
          </w:p>
        </w:tc>
        <w:tc>
          <w:tcPr>
            <w:tcW w:w="6627" w:type="dxa"/>
            <w:gridSpan w:val="2"/>
            <w:vMerge w:val="restart"/>
          </w:tcPr>
          <w:p w:rsidR="00B71FD5" w:rsidP="00B71FD5" w:rsidRDefault="00B71FD5">
            <w:pPr>
              <w:jc w:val="center"/>
            </w:pPr>
            <w:r>
              <w:t>Содержание модуля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</w:tcPr>
          <w:p w:rsidR="00B71FD5" w:rsidP="00B71FD5" w:rsidRDefault="00B71FD5">
            <w:pPr>
              <w:jc w:val="center"/>
            </w:pPr>
            <w:proofErr w:type="spellStart"/>
            <w:r>
              <w:t>з.е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B71FD5" w:rsidP="00B71FD5" w:rsidRDefault="00B71FD5">
            <w:pPr>
              <w:jc w:val="center"/>
            </w:pPr>
            <w:r>
              <w:t>часы</w:t>
            </w:r>
          </w:p>
        </w:tc>
        <w:tc>
          <w:tcPr>
            <w:tcW w:w="6627" w:type="dxa"/>
            <w:gridSpan w:val="2"/>
            <w:vMerge/>
          </w:tcPr>
          <w:p w:rsidR="00B71FD5" w:rsidP="00B71FD5" w:rsidRDefault="00B71FD5"/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5528" w:type="dxa"/>
            <w:vMerge w:val="restart"/>
          </w:tcPr>
          <w:p w:rsidR="00B71FD5" w:rsidP="00B71FD5" w:rsidRDefault="00B71FD5">
            <w:r>
              <w:t>Теоретические основы психологии управления.</w:t>
            </w:r>
            <w:bookmarkStart w:name="_GoBack" w:id="0"/>
            <w:bookmarkEnd w:id="0"/>
          </w:p>
        </w:tc>
        <w:tc>
          <w:tcPr>
            <w:tcW w:w="1276" w:type="dxa"/>
            <w:vMerge w:val="restart"/>
          </w:tcPr>
          <w:p w:rsidR="00B71FD5" w:rsidP="00B71FD5" w:rsidRDefault="00B71FD5">
            <w:pPr>
              <w:jc w:val="right"/>
            </w:pPr>
            <w:r>
              <w:t>00,97</w:t>
            </w:r>
          </w:p>
        </w:tc>
        <w:tc>
          <w:tcPr>
            <w:tcW w:w="1275" w:type="dxa"/>
            <w:vMerge w:val="restart"/>
          </w:tcPr>
          <w:p w:rsidR="00B71FD5" w:rsidP="00B71FD5" w:rsidRDefault="00B71FD5">
            <w:pPr>
              <w:jc w:val="right"/>
            </w:pPr>
            <w:r>
              <w:t>35,00</w:t>
            </w:r>
          </w:p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6060" w:type="dxa"/>
          </w:tcPr>
          <w:p w:rsidR="00B71FD5" w:rsidP="00B71FD5" w:rsidRDefault="00B71FD5">
            <w:r>
              <w:t>Основные понятия психологии управления. Системы управления.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6060" w:type="dxa"/>
          </w:tcPr>
          <w:p w:rsidR="00B71FD5" w:rsidP="00B71FD5" w:rsidRDefault="00B71FD5">
            <w:r>
              <w:t>Психология субъекта управленческой деятельности.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3</w:t>
            </w:r>
          </w:p>
        </w:tc>
        <w:tc>
          <w:tcPr>
            <w:tcW w:w="6060" w:type="dxa"/>
          </w:tcPr>
          <w:p w:rsidR="00B71FD5" w:rsidP="00B71FD5" w:rsidRDefault="00B71FD5">
            <w:r>
              <w:t>Психологические критерии эффективного управления.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4</w:t>
            </w:r>
          </w:p>
        </w:tc>
        <w:tc>
          <w:tcPr>
            <w:tcW w:w="6060" w:type="dxa"/>
          </w:tcPr>
          <w:p w:rsidR="00B71FD5" w:rsidP="00B71FD5" w:rsidRDefault="00B71FD5">
            <w:r>
              <w:t>Конфликт как среда и средство управления.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5</w:t>
            </w:r>
          </w:p>
        </w:tc>
        <w:tc>
          <w:tcPr>
            <w:tcW w:w="6060" w:type="dxa"/>
          </w:tcPr>
          <w:p w:rsidR="00B71FD5" w:rsidP="00B71FD5" w:rsidRDefault="00B71FD5">
            <w:r>
              <w:t>Рекламные средства управления.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5528" w:type="dxa"/>
            <w:vMerge w:val="restart"/>
          </w:tcPr>
          <w:p w:rsidR="00B71FD5" w:rsidP="00B71FD5" w:rsidRDefault="00B71FD5">
            <w:r>
              <w:t>Психологические основы деятельности личности руководителя.</w:t>
            </w:r>
            <w:bookmarkStart w:name="_GoBack" w:id="0"/>
            <w:bookmarkEnd w:id="0"/>
          </w:p>
        </w:tc>
        <w:tc>
          <w:tcPr>
            <w:tcW w:w="1276" w:type="dxa"/>
            <w:vMerge w:val="restart"/>
          </w:tcPr>
          <w:p w:rsidR="00B71FD5" w:rsidP="00B71FD5" w:rsidRDefault="00B71FD5">
            <w:pPr>
              <w:jc w:val="right"/>
            </w:pPr>
            <w:r>
              <w:t>01,03</w:t>
            </w:r>
          </w:p>
        </w:tc>
        <w:tc>
          <w:tcPr>
            <w:tcW w:w="1275" w:type="dxa"/>
            <w:vMerge w:val="restart"/>
          </w:tcPr>
          <w:p w:rsidR="00B71FD5" w:rsidP="00B71FD5" w:rsidRDefault="00B71FD5">
            <w:pPr>
              <w:jc w:val="right"/>
            </w:pPr>
            <w:r>
              <w:t>37,00</w:t>
            </w:r>
          </w:p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6060" w:type="dxa"/>
          </w:tcPr>
          <w:p w:rsidR="00B71FD5" w:rsidP="00B71FD5" w:rsidRDefault="00B71FD5">
            <w:r>
              <w:t>Личность руководителя. Профессионально важные качества руководителя.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6060" w:type="dxa"/>
          </w:tcPr>
          <w:p w:rsidR="00B71FD5" w:rsidP="00B71FD5" w:rsidRDefault="00B71FD5">
            <w:r>
              <w:t>Личность подчиненного как объекта управления. Психология управления его поведением и деятельностью.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3</w:t>
            </w:r>
          </w:p>
        </w:tc>
        <w:tc>
          <w:tcPr>
            <w:tcW w:w="6060" w:type="dxa"/>
          </w:tcPr>
          <w:p w:rsidR="00B71FD5" w:rsidP="00B71FD5" w:rsidRDefault="00B71FD5">
            <w:r>
              <w:t>Управленческое общение в деятельности руководителя.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4</w:t>
            </w:r>
          </w:p>
        </w:tc>
        <w:tc>
          <w:tcPr>
            <w:tcW w:w="6060" w:type="dxa"/>
          </w:tcPr>
          <w:p w:rsidR="00B71FD5" w:rsidP="00B71FD5" w:rsidRDefault="00B71FD5">
            <w:r>
              <w:t>Психология управленческого воздействия в деятельности руководителя.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5</w:t>
            </w:r>
          </w:p>
        </w:tc>
        <w:tc>
          <w:tcPr>
            <w:tcW w:w="6060" w:type="dxa"/>
          </w:tcPr>
          <w:p w:rsidR="00B71FD5" w:rsidP="00B71FD5" w:rsidRDefault="00B71FD5">
            <w:r>
              <w:t>Деловая беседа как форма управленческого труда.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6</w:t>
            </w:r>
          </w:p>
        </w:tc>
        <w:tc>
          <w:tcPr>
            <w:tcW w:w="6060" w:type="dxa"/>
          </w:tcPr>
          <w:p w:rsidR="00B71FD5" w:rsidP="00B71FD5" w:rsidRDefault="00B71FD5">
            <w:r>
              <w:t>Подготовка и принятие управленческих решений.</w:t>
            </w:r>
          </w:p>
        </w:tc>
      </w:tr>
    </w:tbl>
    <w:p w:rsidRPr="00B71FD5" w:rsidR="00E23389" w:rsidP="00B71FD5" w:rsidRDefault="00E23389">
      <w:pPr>
        <w:pStyle w:val="2"/>
      </w:pPr>
      <w:r w:rsidRPr="00B71FD5">
        <w:t>6. Перечень учебно-методического обеспечения по дисциплине (модулю)</w:t>
      </w:r>
    </w:p>
    <w:p w:rsidRPr="00B71FD5" w:rsidR="00E23389" w:rsidP="00B71FD5" w:rsidRDefault="00E23389">
      <w:pPr>
        <w:pStyle w:val="2"/>
      </w:pPr>
      <w:r w:rsidRPr="00B71FD5">
        <w:t>7. Фонд оценочных средств для проведения промежуточной аттестации обучающихся по дисциплине (модулю)</w:t>
      </w:r>
    </w:p>
    <w:p w:rsidRPr="00B71FD5" w:rsidR="00E23389" w:rsidP="007915A4" w:rsidRDefault="00E23389">
      <w:pPr>
        <w:pStyle w:val="3"/>
      </w:pPr>
      <w:bookmarkStart w:name="_GoBack" w:id="0"/>
      <w:r w:rsidRPr="00B71FD5">
        <w:t>Вопросы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88"/>
        <w:gridCol w:w="4252"/>
        <w:gridCol w:w="10454"/>
      </w:tblGrid>
      <w:tr w:rsidR="00B71FD5" w:rsidTr="00B71FD5">
        <w:tc>
          <w:tcPr>
            <w:tcW w:w="988" w:type="dxa"/>
          </w:tcPr>
          <w:p w:rsidR="00B71FD5" w:rsidP="00B71FD5" w:rsidRDefault="00B71FD5">
            <w:pPr>
              <w:jc w:val="center"/>
            </w:pPr>
            <w:r>
              <w:t>№</w:t>
            </w:r>
          </w:p>
        </w:tc>
        <w:tc>
          <w:tcPr>
            <w:tcW w:w="4252" w:type="dxa"/>
          </w:tcPr>
          <w:p w:rsidR="00B71FD5" w:rsidP="00B71FD5" w:rsidRDefault="00B71FD5">
            <w:pPr>
              <w:jc w:val="center"/>
            </w:pPr>
            <w:r w:rsidRPr="00B71FD5">
              <w:t>Наименование модуля (темы) дисциплины</w:t>
            </w:r>
          </w:p>
        </w:tc>
        <w:tc>
          <w:tcPr>
            <w:tcW w:w="10454" w:type="dxa"/>
          </w:tcPr>
          <w:p w:rsidR="00B71FD5" w:rsidP="00B71FD5" w:rsidRDefault="00B71FD5">
            <w:pPr>
              <w:jc w:val="center"/>
            </w:pPr>
            <w:r w:rsidRPr="00B71FD5">
              <w:t>Наименование вопросов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4252" w:type="dxa"/>
            <w:vMerge w:val="restart"/>
          </w:tcPr>
          <w:p w:rsidR="00B71FD5" w:rsidP="005D069F" w:rsidRDefault="00B71FD5">
            <w:r>
              <w:t>Теоретические основы психологии управления.</w:t>
            </w:r>
          </w:p>
        </w:tc>
        <w:tc>
          <w:tcPr>
            <w:tcW w:w="10454" w:type="dxa"/>
          </w:tcPr>
          <w:p w:rsidR="00B71FD5" w:rsidP="00B71FD5" w:rsidRDefault="00B71FD5">
            <w:r>
              <w:t>Современные тенденции в психологии управления.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Личность руководителя как структурирующее начало управления.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Основные управленческие культуры: характерные черты и особенности.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Становление психологии управления в России.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Организационные факторы управленческих решений.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Концепции мотивации исполнительской деятельности.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Малая группа как объект управления.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Психологические критерии эффективного управления.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Способности личности как фактор эффективного руководства.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Психологический анализ эффективности стилей управления.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Личностные черты, обусловливающие эффективность руководства.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Методы урегулирования конфликтов в организации.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Принципы построения системы эффективного рекламного управления.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Психологические стратегии и принципы разрешения конфликтов.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Индивидуальное и групповое принятие решения.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4252" w:type="dxa"/>
            <w:vMerge w:val="restart"/>
          </w:tcPr>
          <w:p w:rsidR="00B71FD5" w:rsidP="005D069F" w:rsidRDefault="00B71FD5">
            <w:r>
              <w:t>Психологические основы деятельности личности руководителя.</w:t>
            </w:r>
          </w:p>
        </w:tc>
        <w:tc>
          <w:tcPr>
            <w:tcW w:w="10454" w:type="dxa"/>
          </w:tcPr>
          <w:p w:rsidR="00B71FD5" w:rsidP="00B71FD5" w:rsidRDefault="00B71FD5">
            <w:r>
              <w:t>Руководство и лидерство как социальные феномены.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Нравственно- психологические качества руководителя.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Основные теории лидерства.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Личность подчиненного как объект управления.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Характеристика процесса адаптации подчиненного к условиям организации.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Система регуляции поведения и деятельности личности руководителя.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Роль организационных ценностей. Ритуалы и традиции в регуляции поведения и деятельности подчиненного.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Культура и психотехнологии управленческого общения.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Психологические "барьеры" и "ловушки" управленческого общения.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Стили делового общения. Психологическая специфика ведения переговоров.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Гендерные различия в управленческой деятельности.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Основные способы управленческого воздействия.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Механизмы групповой динамики в организации.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Проблемы межличностного восприятия в управленческом общении.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Профессионально важные качества руководителя.</w:t>
            </w:r>
          </w:p>
        </w:tc>
      </w:tr>
    </w:tbl>
    <w:p w:rsidRPr="00B71FD5" w:rsidR="00E23389" w:rsidP="007915A4" w:rsidRDefault="00E23389">
      <w:pPr>
        <w:pStyle w:val="a"/>
      </w:pPr>
      <w:r w:rsidRPr="00B71FD5">
        <w:t/>
      </w:r>
    </w:p>
    <w:p w:rsidRPr="00B71FD5" w:rsidR="00E23389" w:rsidP="00B71FD5" w:rsidRDefault="00E23389">
      <w:pPr>
        <w:pStyle w:val="2"/>
      </w:pPr>
      <w:r w:rsidRPr="00B71FD5">
        <w:t>8. Перечень основной и дополнительной учебной литературы, необходимой для освоения дисциплины (модуля)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Основная литература</w:t>
      </w:r>
    </w:p>
    <w:p w:rsidRPr="00B71FD5" w:rsidR="00E23389" w:rsidP="007915A4" w:rsidRDefault="00E23389">
      <w:pPr>
        <w:pStyle w:val="a3"/>
        <w:numPr>
          <w:ilvl w:val="0"/>
          <w:numId w:val="12"/>
        </w:numPr>
      </w:pPr>
      <w:bookmarkStart w:name="_GoBack" w:id="0"/>
      <w:r w:rsidRPr="00B71FD5">
        <w:t>Психология управления : учебник / под ред. Н. Д. Твороговой. – 4-е изд., перераб. – Москва : ГЭОТАР-Медиа, 2023. – 760 с. – URL: https://www.rosmedlib.ru/book/ISBN9785970470619.html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Дополнительная литература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Мехтиханова, Н. Н. Управление персоналом: психологическая оценка персонала : учебное пособие для среднего профессионального образования / Н. Н. Мехтиханова. — 2-е изд., испр. и доп. — Москва : Издательство Юрайт, 2024. — 195 с. — (Профессиональное образование). — ISBN 978-5-534-13047-8. — Текст : электронный // Образовательная платформа Юрайт [сайт]. — URL: https://urait.ru/bcode/542138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Селезнева, Е. В. Психология управления : учебник и практикум для вузов / Е. В. Селезнева. — Москва : Издательство Юрайт, 2024. — 373 с. — (Высшее образование). — ISBN 978-5-9916-8378-4. — Текст : электронный // Образовательная платформа Юрайт [сайт]. — URL: https://urait.ru/bcode/536247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Программное обеспечение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Лицензионная операционная система Microsoft Windows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Лицензионный офисный пакет приложений Microsoft Office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Лицензионное антивирусное программное обеспечение Kaspersky Endpoint Security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Свободный пакет офисных приложений Apache Open Office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Базы данных, информационно-справочные и поисковые системы – Интернет ресурсы, отвечающие тематике дисциплины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Федеральная электронная медицинская библиотека (ФЭМБ) http://feml.scsml.rssi.ru/feml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Русский медицинский журнал (РМЖ) http://www.rmj.ru/about/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Электронная библиотека MedLib http://www.medlib.ws/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Портал «Consilium Medicum» http://con-med.ru/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Реферативная и наукометрическая база данных Scopus http://www.scopus.com/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Полнотекстовые архивы ведущих западных научных журналов на Российской платформе научных журналов НЭИКОН http://archive.neicon.ru/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Обзор СМИ Polpred.com http://polpred.com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Информационно-аналитическая система «SCIENCE INDEX» https://elibrary.ru/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«Электронная справочная правовая система. Консультант Плюс» http://www.consultant.ru/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Международная классификация болезней 10-го пересмотра (МКБ-10) https://mkb-10.com/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Ресурсы библиотеки ОрГМУ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Внутренняя электронно-библиотечная система ОрГМУ http://lib.orgma.ru/jirbis2/elektronnyj-katalog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«Электронная библиотечная система. Консультант студента» http://www.studmedlib.ru/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«Консультант врача. Электронная медицинская библиотека http://www.rosmedlib.ru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«Электронно-библиотечная система. IPRbooks» http://www.iprbookshop.ru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«Электронно-библиотечная система eLIBRARY» http://www.eLibrary.ru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«Электронная библиотечная система. Консультант студента» Электронная библиотека медицинского колледжа http://www.medcollegelib.ru/</w:t>
      </w:r>
    </w:p>
    <w:p w:rsidRPr="00B71FD5" w:rsidR="00E23389" w:rsidP="00B71FD5" w:rsidRDefault="00E23389">
      <w:pPr>
        <w:pStyle w:val="2"/>
      </w:pPr>
      <w:r w:rsidRPr="00B71FD5">
        <w:t>9. Описание материально-технической базы, необходимой для осуществления образовательного процесса по дисциплине (модулю)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88"/>
        <w:gridCol w:w="4961"/>
        <w:gridCol w:w="3685"/>
        <w:gridCol w:w="6060"/>
      </w:tblGrid>
      <w:tr w:rsidR="00B71FD5" w:rsidTr="00E54937">
        <w:tc>
          <w:tcPr>
            <w:tcW w:w="988" w:type="dxa"/>
          </w:tcPr>
          <w:p w:rsidRPr="00B71FD5" w:rsidR="00B71FD5" w:rsidP="00B71FD5" w:rsidRDefault="00B71FD5">
            <w:pPr>
              <w:jc w:val="center"/>
            </w:pPr>
            <w:r>
              <w:t>№</w:t>
            </w:r>
          </w:p>
        </w:tc>
        <w:tc>
          <w:tcPr>
            <w:tcW w:w="4961" w:type="dxa"/>
          </w:tcPr>
          <w:p w:rsidR="00B71FD5" w:rsidP="00B71FD5" w:rsidRDefault="00B71FD5">
            <w:pPr>
              <w:jc w:val="center"/>
            </w:pPr>
            <w: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85" w:type="dxa"/>
          </w:tcPr>
          <w:p w:rsidR="00B71FD5" w:rsidP="00B71FD5" w:rsidRDefault="00B71FD5">
            <w:pPr>
              <w:jc w:val="center"/>
            </w:pPr>
            <w:r>
              <w:t>Типы занятий</w:t>
            </w:r>
          </w:p>
        </w:tc>
        <w:tc>
          <w:tcPr>
            <w:tcW w:w="6060" w:type="dxa"/>
          </w:tcPr>
          <w:p w:rsidR="00B71FD5" w:rsidP="00B71FD5" w:rsidRDefault="00B71FD5">
            <w:pPr>
              <w:jc w:val="center"/>
            </w:pPr>
            <w:r>
              <w:t>Оснащенность специальных помещений и помещений для самостоятельной работы</w:t>
            </w:r>
          </w:p>
        </w:tc>
      </w:tr>
      <w:tr w:rsidR="00B71FD5" w:rsidTr="00E54937">
        <w:tc>
          <w:tcPr>
            <w:tcW w:w="988" w:type="dxa"/>
          </w:tcPr>
          <w:p w:rsidRPr="00917C7E" w:rsidR="00B71FD5" w:rsidP="005D069F" w:rsidRDefault="00917C7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61" w:type="dxa"/>
          </w:tcPr>
          <w:p w:rsidR="00B71FD5" w:rsidP="005D069F" w:rsidRDefault="00917C7E">
            <w:r>
              <w:t>Учебная комната №132 3-го учебного корпуса расположенного по адресу: 460002, Оренбургская область, г. Оренбург,пр. Парковый, 7.</w:t>
            </w:r>
          </w:p>
        </w:tc>
        <w:tc>
          <w:tcPr>
            <w:tcW w:w="3685" w:type="dxa"/>
          </w:tcPr>
          <w:p w:rsidR="00B71FD5" w:rsidP="005D069F" w:rsidRDefault="00917C7E">
            <w:r>
              <w:t>Лекции; Семинары; Контроль самостоятельной работы; Самостоятельная работа в период промежуточной аттестации (экзамены); Самостоятельная работа</w:t>
            </w:r>
          </w:p>
        </w:tc>
        <w:tc>
          <w:tcPr>
            <w:tcW w:w="6060" w:type="dxa"/>
          </w:tcPr>
          <w:p w:rsidR="00B71FD5" w:rsidP="005D069F" w:rsidRDefault="00917C7E">
            <w:r>
              <w:t>Учебная комната: Мультимедийный комплекс – проектор, экран, ноутбук; Учебная мебель на 24 посадочных мест (столы, стулья); Мебель для преподавателя (стол, стул); Учебная доска.</w:t>
            </w:r>
          </w:p>
        </w:tc>
      </w:tr>
    </w:tbl>
    <w:sectPr w:rsidRPr="00B71FD5" w:rsidR="00E23389" w:rsidSect="00E23389">
      <w:pgSz w:w="16838" w:h="11906" w:orient="landscape" w:code="9"/>
      <w:pgMar w:top="567" w:right="567" w:bottom="567" w:left="567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C07AC"/>
    <w:multiLevelType w:val="hybridMultilevel"/>
    <w:tmpl w:val="0AFC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true">
      <w:start w:val="1"/>
      <w:numFmt w:val="lowerLetter"/>
      <w:lvlText w:val="%2."/>
      <w:lvlJc w:val="left"/>
      <w:pPr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89"/>
    <w:rsid w:val="00B71FD5"/>
    <w:rsid w:val="00D36658"/>
    <w:rsid w:val="00E2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 xmlns:w15="http://schemas.microsoft.com/office/word/2012/wordml"/>
  <w15:docId xmlns:w15="http://schemas.microsoft.com/office/word/2012/wordml" w15:val="{6A09B258-B4D4-45F3-99B4-EE3EA1F4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B71FD5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71FD5"/>
    <w:pPr>
      <w:keepNext/>
      <w:keepLines/>
      <w:spacing w:before="240" w:after="0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1FD5"/>
    <w:pPr>
      <w:keepNext/>
      <w:keepLines/>
      <w:spacing w:before="40" w:after="0"/>
      <w:jc w:val="center"/>
      <w:outlineLvl w:val="1"/>
    </w:pPr>
    <w:rPr>
      <w:rFonts w:eastAsiaTheme="majorEastAsia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319F2"/>
    <w:pPr>
      <w:keepNext/>
      <w:keepLines/>
      <w:spacing w:before="40" w:after="0"/>
      <w:jc w:val="center"/>
      <w:outlineLvl w:val="2"/>
    </w:pPr>
    <w:rPr>
      <w:rFonts w:eastAsiaTheme="majorEastAsia" w:cstheme="majorBidi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B71FD5"/>
    <w:rPr>
      <w:rFonts w:ascii="Times New Roman" w:hAnsi="Times New Roman" w:eastAsiaTheme="majorEastAsia" w:cstheme="majorBidi"/>
      <w:sz w:val="32"/>
      <w:szCs w:val="32"/>
    </w:rPr>
  </w:style>
  <w:style w:type="character" w:styleId="20" w:customStyle="true">
    <w:name w:val="Заголовок 2 Знак"/>
    <w:basedOn w:val="a0"/>
    <w:link w:val="2"/>
    <w:uiPriority w:val="9"/>
    <w:rsid w:val="00B71FD5"/>
    <w:rPr>
      <w:rFonts w:ascii="Times New Roman" w:hAnsi="Times New Roman" w:eastAsiaTheme="majorEastAsia" w:cstheme="majorBidi"/>
      <w:sz w:val="28"/>
      <w:szCs w:val="26"/>
    </w:rPr>
  </w:style>
  <w:style w:type="paragraph" w:styleId="a3">
    <w:name w:val="List Paragraph"/>
    <w:basedOn w:val="a"/>
    <w:uiPriority w:val="34"/>
    <w:qFormat/>
    <w:rsid w:val="00E23389"/>
    <w:pPr>
      <w:ind w:left="720"/>
      <w:contextualSpacing/>
    </w:pPr>
  </w:style>
  <w:style w:type="character" w:styleId="30" w:customStyle="true">
    <w:name w:val="Заголовок 3 Знак"/>
    <w:basedOn w:val="a0"/>
    <w:link w:val="3"/>
    <w:uiPriority w:val="9"/>
    <w:rsid w:val="00C319F2"/>
    <w:rPr>
      <w:rFonts w:ascii="Times New Roman" w:hAnsi="Times New Roman" w:eastAsiaTheme="majorEastAsia" w:cstheme="majorBidi"/>
      <w:sz w:val="24"/>
      <w:szCs w:val="24"/>
    </w:rPr>
  </w:style>
  <w:style w:type="table" w:styleId="a4">
    <w:name w:val="Table Grid"/>
    <w:basedOn w:val="a1"/>
    <w:uiPriority w:val="39"/>
    <w:rsid w:val="00E233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theme/theme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16</ap:TotalTime>
  <ap:Pages>1</ap:Pages>
  <ap:Words>41</ap:Words>
  <ap:Characters>235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Название</vt:lpstr>
      </vt:variant>
      <vt:variant>
        <vt:i4>1</vt:i4>
      </vt:variant>
    </vt:vector>
  </ap:HeadingPairs>
  <ap:TitlesOfParts>
    <vt:vector baseType="lpstr" size="1">
      <vt:lpstr/>
    </vt:vector>
  </ap:TitlesOfParts>
  <ap:Company>OrSMU</ap:Company>
  <ap:LinksUpToDate>false</ap:LinksUpToDate>
  <ap:CharactersWithSpaces>275</ap:CharactersWithSpaces>
  <ap:SharedDoc>false</ap:SharedDoc>
  <ap:HyperlinksChanged>false</ap:HyperlinksChanged>
  <ap:AppVersion>15.0000</ap:AppVersion>
</ap:Properties>
</file>